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E2" w:rsidRPr="009B03E2" w:rsidRDefault="009B03E2" w:rsidP="009B03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活動名稱</w:t>
      </w:r>
      <w:r w:rsidRPr="009B03E2">
        <w:rPr>
          <w:rFonts w:ascii="新細明體" w:eastAsia="新細明體" w:hAnsi="新細明體" w:cs="新細明體"/>
          <w:kern w:val="0"/>
          <w:szCs w:val="24"/>
        </w:rPr>
        <w:t>：復活節</w:t>
      </w:r>
      <w:r w:rsidR="001F197B">
        <w:rPr>
          <w:rFonts w:ascii="新細明體" w:eastAsia="新細明體" w:hAnsi="新細明體" w:cs="新細明體"/>
          <w:kern w:val="0"/>
          <w:szCs w:val="24"/>
        </w:rPr>
        <w:t>與耶穌同行</w:t>
      </w:r>
    </w:p>
    <w:p w:rsidR="009B03E2" w:rsidRPr="009B03E2" w:rsidRDefault="00102FBD" w:rsidP="009B03E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9B03E2" w:rsidRPr="009B03E2" w:rsidRDefault="009B03E2" w:rsidP="009B03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活動流程</w:t>
      </w:r>
      <w:r w:rsidRPr="009B03E2">
        <w:rPr>
          <w:rFonts w:ascii="新細明體" w:eastAsia="新細明體" w:hAnsi="新細明體" w:cs="新細明體"/>
          <w:kern w:val="0"/>
          <w:szCs w:val="24"/>
        </w:rPr>
        <w:t>：</w:t>
      </w:r>
    </w:p>
    <w:p w:rsidR="009B03E2" w:rsidRPr="009B03E2" w:rsidRDefault="009B03E2" w:rsidP="009B03E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開場祈禱與導入（10分鐘）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教師以問答方式引導：「什麼是復活？你認為耶穌復活意味著什麼？」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朗讀馬太福音28:1-10，簡述復活節的故事，並說明活動目的是透過「生命之旅」學習耶穌復活的意義。</w:t>
      </w:r>
    </w:p>
    <w:p w:rsidR="009B03E2" w:rsidRPr="009B03E2" w:rsidRDefault="009B03E2" w:rsidP="009B03E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生命之旅分站活動（40分鐘）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第一站：最後晚餐（10分鐘）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活動內容</w:t>
      </w:r>
      <w:r w:rsidRPr="009B03E2">
        <w:rPr>
          <w:rFonts w:ascii="新細明體" w:eastAsia="新細明體" w:hAnsi="新細明體" w:cs="新細明體"/>
          <w:kern w:val="0"/>
          <w:szCs w:val="24"/>
        </w:rPr>
        <w:t>：孩子們品嘗一小塊餅乾和葡萄汁，</w:t>
      </w:r>
      <w:r w:rsidR="006E0B82">
        <w:rPr>
          <w:rFonts w:ascii="新細明體" w:eastAsia="新細明體" w:hAnsi="新細明體" w:cs="新細明體"/>
          <w:kern w:val="0"/>
          <w:szCs w:val="24"/>
        </w:rPr>
        <w:t>知道</w:t>
      </w:r>
      <w:r w:rsidRPr="009B03E2">
        <w:rPr>
          <w:rFonts w:ascii="新細明體" w:eastAsia="新細明體" w:hAnsi="新細明體" w:cs="新細明體"/>
          <w:kern w:val="0"/>
          <w:szCs w:val="24"/>
        </w:rPr>
        <w:t>耶穌設立聖餐的意義。教師</w:t>
      </w:r>
      <w:r w:rsidR="00D65A22">
        <w:rPr>
          <w:rFonts w:ascii="新細明體" w:eastAsia="新細明體" w:hAnsi="新細明體" w:cs="新細明體"/>
          <w:kern w:val="0"/>
          <w:szCs w:val="24"/>
        </w:rPr>
        <w:t>帶著學生一起誦讀並</w:t>
      </w:r>
      <w:r w:rsidRPr="009B03E2">
        <w:rPr>
          <w:rFonts w:ascii="新細明體" w:eastAsia="新細明體" w:hAnsi="新細明體" w:cs="新細明體"/>
          <w:kern w:val="0"/>
          <w:szCs w:val="24"/>
        </w:rPr>
        <w:t>分享路加福音22:19-20，強調</w:t>
      </w:r>
      <w:r w:rsidR="00D65A22">
        <w:rPr>
          <w:rFonts w:ascii="新細明體" w:eastAsia="新細明體" w:hAnsi="新細明體" w:cs="新細明體"/>
          <w:kern w:val="0"/>
          <w:szCs w:val="24"/>
        </w:rPr>
        <w:t>耶穌的</w:t>
      </w:r>
      <w:r w:rsidRPr="009B03E2">
        <w:rPr>
          <w:rFonts w:ascii="新細明體" w:eastAsia="新細明體" w:hAnsi="新細明體" w:cs="新細明體"/>
          <w:kern w:val="0"/>
          <w:szCs w:val="24"/>
        </w:rPr>
        <w:t>愛與救贖。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道具</w:t>
      </w:r>
      <w:r w:rsidRPr="009B03E2">
        <w:rPr>
          <w:rFonts w:ascii="新細明體" w:eastAsia="新細明體" w:hAnsi="新細明體" w:cs="新細明體"/>
          <w:kern w:val="0"/>
          <w:szCs w:val="24"/>
        </w:rPr>
        <w:t>：餅乾、小杯葡萄汁、小桌子。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第二站：十字架的愛（10分鐘）</w:t>
      </w:r>
    </w:p>
    <w:p w:rsidR="009B03E2" w:rsidRPr="009B03E2" w:rsidRDefault="009B03E2" w:rsidP="00D65A2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活動內容</w:t>
      </w:r>
      <w:r w:rsidRPr="009B03E2">
        <w:rPr>
          <w:rFonts w:ascii="新細明體" w:eastAsia="新細明體" w:hAnsi="新細明體" w:cs="新細明體"/>
          <w:kern w:val="0"/>
          <w:szCs w:val="24"/>
        </w:rPr>
        <w:t>：孩子在紙十字架上寫下自己的名字，象徵耶穌為他們的罪犧牲。</w:t>
      </w:r>
      <w:r w:rsidR="00D65A22" w:rsidRPr="00D65A22">
        <w:rPr>
          <w:rFonts w:ascii="新細明體" w:eastAsia="新細明體" w:hAnsi="新細明體" w:cs="新細明體" w:hint="eastAsia"/>
          <w:kern w:val="0"/>
          <w:szCs w:val="24"/>
        </w:rPr>
        <w:t>教師帶著學生一起</w:t>
      </w:r>
      <w:r w:rsidR="00D65A22">
        <w:rPr>
          <w:rFonts w:ascii="新細明體" w:eastAsia="新細明體" w:hAnsi="新細明體" w:cs="新細明體" w:hint="eastAsia"/>
          <w:kern w:val="0"/>
          <w:szCs w:val="24"/>
        </w:rPr>
        <w:t>讀</w:t>
      </w:r>
      <w:r w:rsidRPr="009B03E2">
        <w:rPr>
          <w:rFonts w:ascii="新細明體" w:eastAsia="新細明體" w:hAnsi="新細明體" w:cs="新細明體"/>
          <w:kern w:val="0"/>
          <w:szCs w:val="24"/>
        </w:rPr>
        <w:t>羅馬書5:8的經文，強調耶穌的愛：「唯有基督在我們還作罪人的時候為我們死，上帝的愛就在此向我們顯明了。」</w:t>
      </w:r>
      <w:r w:rsidR="00D65A22">
        <w:rPr>
          <w:rFonts w:ascii="新細明體" w:eastAsia="新細明體" w:hAnsi="新細明體" w:cs="新細明體"/>
          <w:kern w:val="0"/>
          <w:szCs w:val="24"/>
        </w:rPr>
        <w:t>並解釋經文。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道具</w:t>
      </w:r>
      <w:r w:rsidRPr="009B03E2">
        <w:rPr>
          <w:rFonts w:ascii="新細明體" w:eastAsia="新細明體" w:hAnsi="新細明體" w:cs="新細明體"/>
          <w:kern w:val="0"/>
          <w:szCs w:val="24"/>
        </w:rPr>
        <w:t>：紙十字架、彩筆。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第三站：空墳墓的驚喜（10分鐘）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活動內容</w:t>
      </w:r>
      <w:r w:rsidRPr="009B03E2">
        <w:rPr>
          <w:rFonts w:ascii="新細明體" w:eastAsia="新細明體" w:hAnsi="新細明體" w:cs="新細明體"/>
          <w:kern w:val="0"/>
          <w:szCs w:val="24"/>
        </w:rPr>
        <w:t>：孩子揭開覆蓋著石頭（紙箱）的「空墳墓」，裡面放著一朵小花，象徵新生命。教師朗讀馬可福音16:6：「他不在這裡，他已經復活了！」並解釋耶穌復活帶給我們盼望和新生命的意義。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道具</w:t>
      </w:r>
      <w:r w:rsidRPr="009B03E2">
        <w:rPr>
          <w:rFonts w:ascii="新細明體" w:eastAsia="新細明體" w:hAnsi="新細明體" w:cs="新細明體"/>
          <w:kern w:val="0"/>
          <w:szCs w:val="24"/>
        </w:rPr>
        <w:t>：紙箱、裝飾花朵、白布。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第四站：分享好消息（10分鐘）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活動內容</w:t>
      </w:r>
      <w:r w:rsidRPr="009B03E2">
        <w:rPr>
          <w:rFonts w:ascii="新細明體" w:eastAsia="新細明體" w:hAnsi="新細明體" w:cs="新細明體"/>
          <w:kern w:val="0"/>
          <w:szCs w:val="24"/>
        </w:rPr>
        <w:t>：孩子拿著「耶穌復活！」的標語，分組合作繪製復活故事圖畫。完成後，教師朗讀馬太福音28:19：「所以，你們要去，使萬民作我的門徒，奉父、子、聖靈的名給他們施洗。」並鼓勵孩子與他人分享復活的好消息。</w:t>
      </w:r>
    </w:p>
    <w:p w:rsidR="009B03E2" w:rsidRPr="009B03E2" w:rsidRDefault="009B03E2" w:rsidP="009B03E2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道具</w:t>
      </w:r>
      <w:r w:rsidRPr="009B03E2">
        <w:rPr>
          <w:rFonts w:ascii="新細明體" w:eastAsia="新細明體" w:hAnsi="新細明體" w:cs="新細明體"/>
          <w:kern w:val="0"/>
          <w:szCs w:val="24"/>
        </w:rPr>
        <w:t>：標語牌、繪畫工具、大圖紙。</w:t>
      </w:r>
    </w:p>
    <w:p w:rsidR="009B03E2" w:rsidRPr="009B03E2" w:rsidRDefault="009B03E2" w:rsidP="009B03E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結束總結與禱告（10分鐘）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每個孩子分享在活動中的感受與學習。</w:t>
      </w:r>
    </w:p>
    <w:p w:rsidR="009B03E2" w:rsidRPr="009B03E2" w:rsidRDefault="009B03E2" w:rsidP="009B03E2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教師總結耶穌復活帶來的喜樂與新生命，並帶領孩子以感恩禱告結束活動。</w:t>
      </w:r>
    </w:p>
    <w:p w:rsidR="009B03E2" w:rsidRPr="009B03E2" w:rsidRDefault="00102FBD" w:rsidP="009B03E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9B03E2" w:rsidRPr="009B03E2" w:rsidRDefault="009B03E2" w:rsidP="009B03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所需設備</w:t>
      </w:r>
      <w:r w:rsidRPr="009B03E2">
        <w:rPr>
          <w:rFonts w:ascii="新細明體" w:eastAsia="新細明體" w:hAnsi="新細明體" w:cs="新細明體"/>
          <w:kern w:val="0"/>
          <w:szCs w:val="24"/>
        </w:rPr>
        <w:t>：</w:t>
      </w:r>
    </w:p>
    <w:p w:rsidR="009B03E2" w:rsidRPr="009B03E2" w:rsidRDefault="009B03E2" w:rsidP="009B03E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餅乾、小杯葡萄汁</w:t>
      </w:r>
    </w:p>
    <w:p w:rsidR="009B03E2" w:rsidRPr="009B03E2" w:rsidRDefault="009B03E2" w:rsidP="009B03E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紙十字架與彩筆</w:t>
      </w:r>
    </w:p>
    <w:p w:rsidR="009B03E2" w:rsidRPr="009B03E2" w:rsidRDefault="009B03E2" w:rsidP="009B03E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紙箱、裝飾花朵、白布</w:t>
      </w:r>
    </w:p>
    <w:p w:rsidR="009B03E2" w:rsidRPr="009B03E2" w:rsidRDefault="009B03E2" w:rsidP="009B03E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標語牌、繪畫工具、大圖紙</w:t>
      </w:r>
    </w:p>
    <w:p w:rsidR="009B03E2" w:rsidRPr="009B03E2" w:rsidRDefault="009B03E2" w:rsidP="009B03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b/>
          <w:bCs/>
          <w:kern w:val="0"/>
          <w:szCs w:val="24"/>
        </w:rPr>
        <w:t>活動時間</w:t>
      </w:r>
      <w:r w:rsidRPr="009B03E2">
        <w:rPr>
          <w:rFonts w:ascii="新細明體" w:eastAsia="新細明體" w:hAnsi="新細明體" w:cs="新細明體"/>
          <w:kern w:val="0"/>
          <w:szCs w:val="24"/>
        </w:rPr>
        <w:t>：60分鐘</w:t>
      </w:r>
    </w:p>
    <w:p w:rsidR="009B03E2" w:rsidRPr="009B03E2" w:rsidRDefault="009B03E2" w:rsidP="009B03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B03E2">
        <w:rPr>
          <w:rFonts w:ascii="新細明體" w:eastAsia="新細明體" w:hAnsi="新細明體" w:cs="新細明體"/>
          <w:kern w:val="0"/>
          <w:szCs w:val="24"/>
        </w:rPr>
        <w:t>這樣的設計加入了更多經文，不僅讓孩子動手參與，也能透過聖經話語深化對耶穌復活的認識。</w:t>
      </w:r>
    </w:p>
    <w:p w:rsidR="009B03E2" w:rsidRDefault="009B03E2"/>
    <w:p w:rsidR="00E8080D" w:rsidRDefault="00E8080D"/>
    <w:p w:rsidR="00E8080D" w:rsidRDefault="003D67AA">
      <w:r>
        <w:t>備註</w:t>
      </w:r>
      <w:r>
        <w:rPr>
          <w:rFonts w:ascii="新細明體" w:eastAsia="新細明體" w:hAnsi="新細明體" w:hint="eastAsia"/>
        </w:rPr>
        <w:t>：</w:t>
      </w:r>
      <w:bookmarkStart w:id="0" w:name="_GoBack"/>
      <w:bookmarkEnd w:id="0"/>
    </w:p>
    <w:p w:rsidR="00E8080D" w:rsidRPr="00E036E0" w:rsidRDefault="00E8080D" w:rsidP="00E808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kern w:val="0"/>
          <w:szCs w:val="24"/>
        </w:rPr>
        <w:t>大自然中象徵</w:t>
      </w: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復活與更新</w:t>
      </w:r>
      <w:r w:rsidRPr="00E036E0">
        <w:rPr>
          <w:rFonts w:ascii="新細明體" w:eastAsia="新細明體" w:hAnsi="新細明體" w:cs="新細明體"/>
          <w:kern w:val="0"/>
          <w:szCs w:val="24"/>
        </w:rPr>
        <w:t>的</w:t>
      </w:r>
      <w:r>
        <w:rPr>
          <w:rFonts w:ascii="新細明體" w:eastAsia="新細明體" w:hAnsi="新細明體" w:cs="新細明體"/>
          <w:kern w:val="0"/>
          <w:szCs w:val="24"/>
        </w:rPr>
        <w:t>1</w:t>
      </w:r>
      <w:r w:rsidRPr="00E036E0">
        <w:rPr>
          <w:rFonts w:ascii="新細明體" w:eastAsia="新細明體" w:hAnsi="新細明體" w:cs="新細明體"/>
          <w:kern w:val="0"/>
          <w:szCs w:val="24"/>
        </w:rPr>
        <w:t>0個例子，可以幫助6-10歲的孩子理解耶穌復活的意義：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毛毛蟲變蝴蝶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毛毛蟲進入繭中，看似「死去」，卻在繭中蛻變成美麗的蝴蝶，象徵新生命的誕生。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種子發芽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種子埋在土裡，看似無生命，卻在適當時候破土而出，長成植物。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樹葉的四季變化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冬天樹木光禿禿，但到了春天，綠葉重新生長，象徵新的希望和生命。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睡蓮的開花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睡蓮從泥濘中生長，開出潔白美麗的花朵，象徵從死亡到新生的蛻變。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老鷹換羽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老鷹會在年老時拔掉舊羽，經過更新後重新獲得力量，象徵生命的復甦。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冰雪融化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冬天的冰雪在春天融化，讓大地重新展現生機。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日出與日落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每一天太陽「落下」，第二天又重新升起，象徵新的開始與希望。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蛹中飛蛾的誕生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蛹裡的飛蛾經歷一段時間，破蛹而出，飛向天空。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蝌蚪變青蛙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小蝌蚪經過變化，成為跳躍有力的青蛙，象徵生命的轉變。</w:t>
      </w:r>
    </w:p>
    <w:p w:rsidR="00E8080D" w:rsidRPr="00E036E0" w:rsidRDefault="00E8080D" w:rsidP="00E8080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冬眠動物的甦醒</w:t>
      </w:r>
      <w:r w:rsidRPr="00E036E0">
        <w:rPr>
          <w:rFonts w:ascii="新細明體" w:eastAsia="新細明體" w:hAnsi="新細明體" w:cs="新細明體"/>
          <w:kern w:val="0"/>
          <w:szCs w:val="24"/>
        </w:rPr>
        <w:br/>
        <w:t>熊、青蛙等動物冬天冬眠，春天時重新醒來，恢復活力。</w:t>
      </w:r>
    </w:p>
    <w:p w:rsidR="00E8080D" w:rsidRPr="00E036E0" w:rsidRDefault="00E8080D" w:rsidP="00E808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036E0">
        <w:rPr>
          <w:rFonts w:ascii="新細明體" w:eastAsia="新細明體" w:hAnsi="新細明體" w:cs="新細明體"/>
          <w:kern w:val="0"/>
          <w:szCs w:val="24"/>
        </w:rPr>
        <w:t>這些自然界的例子，能讓孩子們更具體地理解復活的概念，並讓他們看到上帝創造中的奇妙。這些現象都象徵著</w:t>
      </w:r>
      <w:r w:rsidRPr="00E036E0">
        <w:rPr>
          <w:rFonts w:ascii="新細明體" w:eastAsia="新細明體" w:hAnsi="新細明體" w:cs="新細明體"/>
          <w:b/>
          <w:bCs/>
          <w:kern w:val="0"/>
          <w:szCs w:val="24"/>
        </w:rPr>
        <w:t>耶穌的復活帶給我們新的生命和盼望</w:t>
      </w:r>
      <w:r w:rsidRPr="00E036E0">
        <w:rPr>
          <w:rFonts w:ascii="新細明體" w:eastAsia="新細明體" w:hAnsi="新細明體" w:cs="新細明體"/>
          <w:kern w:val="0"/>
          <w:szCs w:val="24"/>
        </w:rPr>
        <w:t>。</w:t>
      </w:r>
    </w:p>
    <w:p w:rsidR="00E8080D" w:rsidRPr="00E8080D" w:rsidRDefault="00E8080D"/>
    <w:sectPr w:rsidR="00E8080D" w:rsidRPr="00E808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BD" w:rsidRDefault="00102FBD" w:rsidP="00D65A22">
      <w:r>
        <w:separator/>
      </w:r>
    </w:p>
  </w:endnote>
  <w:endnote w:type="continuationSeparator" w:id="0">
    <w:p w:rsidR="00102FBD" w:rsidRDefault="00102FBD" w:rsidP="00D6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BD" w:rsidRDefault="00102FBD" w:rsidP="00D65A22">
      <w:r>
        <w:separator/>
      </w:r>
    </w:p>
  </w:footnote>
  <w:footnote w:type="continuationSeparator" w:id="0">
    <w:p w:rsidR="00102FBD" w:rsidRDefault="00102FBD" w:rsidP="00D6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39D7"/>
    <w:multiLevelType w:val="multilevel"/>
    <w:tmpl w:val="3EDA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3409"/>
    <w:multiLevelType w:val="multilevel"/>
    <w:tmpl w:val="071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A6E7D"/>
    <w:multiLevelType w:val="multilevel"/>
    <w:tmpl w:val="02D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E2"/>
    <w:rsid w:val="00102FBD"/>
    <w:rsid w:val="001F197B"/>
    <w:rsid w:val="003D67AA"/>
    <w:rsid w:val="004539B5"/>
    <w:rsid w:val="006E0B82"/>
    <w:rsid w:val="00986CDC"/>
    <w:rsid w:val="009B03E2"/>
    <w:rsid w:val="00B72BB6"/>
    <w:rsid w:val="00D65A22"/>
    <w:rsid w:val="00E8080D"/>
    <w:rsid w:val="00E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AFDD4-FF06-458E-BD5C-E86D8D8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0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B03E2"/>
    <w:rPr>
      <w:b/>
      <w:bCs/>
    </w:rPr>
  </w:style>
  <w:style w:type="paragraph" w:styleId="a4">
    <w:name w:val="header"/>
    <w:basedOn w:val="a"/>
    <w:link w:val="a5"/>
    <w:uiPriority w:val="99"/>
    <w:unhideWhenUsed/>
    <w:rsid w:val="00D65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2025-03-14T05:43:00Z</dcterms:created>
  <dcterms:modified xsi:type="dcterms:W3CDTF">2025-03-14T05:43:00Z</dcterms:modified>
</cp:coreProperties>
</file>